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448BB" w:rsidRDefault="00D448BB">
      <w:pPr>
        <w:pBdr>
          <w:top w:val="nil"/>
          <w:left w:val="nil"/>
          <w:bottom w:val="nil"/>
          <w:right w:val="nil"/>
          <w:between w:val="nil"/>
        </w:pBdr>
        <w:bidi/>
        <w:ind w:left="360"/>
        <w:rPr>
          <w:color w:val="000000"/>
        </w:rPr>
      </w:pPr>
    </w:p>
    <w:p w14:paraId="00000002" w14:textId="3D8FC901" w:rsidR="00D448BB" w:rsidRPr="00D755FF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bCs/>
          <w:color w:val="1F1F1F"/>
        </w:rPr>
      </w:pPr>
      <w:r w:rsidRPr="00D755FF">
        <w:rPr>
          <w:bCs/>
          <w:color w:val="1F1F1F"/>
          <w:rtl/>
        </w:rPr>
        <w:t xml:space="preserve">ملخص الورقة البحثية </w:t>
      </w:r>
      <w:r w:rsidR="00D755FF" w:rsidRPr="00D755FF">
        <w:rPr>
          <w:rFonts w:hint="cs"/>
          <w:bCs/>
          <w:color w:val="1F1F1F"/>
          <w:rtl/>
        </w:rPr>
        <w:t>بعنوان:</w:t>
      </w:r>
      <w:r w:rsidRPr="00D755FF">
        <w:rPr>
          <w:bCs/>
          <w:color w:val="1F1F1F"/>
          <w:rtl/>
        </w:rPr>
        <w:t xml:space="preserve"> ريادة الأعمال الاجتماعية</w:t>
      </w:r>
      <w:r w:rsidR="00D755FF">
        <w:rPr>
          <w:rFonts w:hint="cs"/>
          <w:bCs/>
          <w:color w:val="1F1F1F"/>
          <w:rtl/>
        </w:rPr>
        <w:t xml:space="preserve"> </w:t>
      </w:r>
      <w:r w:rsidRPr="00D755FF">
        <w:rPr>
          <w:bCs/>
          <w:color w:val="1F1F1F"/>
          <w:rtl/>
        </w:rPr>
        <w:t>- الالتزام بالنظرية إلى الممارسة</w:t>
      </w:r>
    </w:p>
    <w:p w14:paraId="00000003" w14:textId="77777777" w:rsidR="00D448BB" w:rsidRDefault="00000000">
      <w:pPr>
        <w:pStyle w:val="1"/>
        <w:shd w:val="clear" w:color="auto" w:fill="EBECED"/>
        <w:bidi/>
        <w:spacing w:before="0" w:after="80" w:line="256" w:lineRule="auto"/>
        <w:rPr>
          <w:rFonts w:ascii="Georgia" w:eastAsia="Georgia" w:hAnsi="Georgia" w:cs="Georgia"/>
          <w:color w:val="2E3743"/>
          <w:sz w:val="45"/>
          <w:szCs w:val="45"/>
        </w:rPr>
      </w:pPr>
      <w:bookmarkStart w:id="0" w:name="_850sqkbps7tj" w:colFirst="0" w:colLast="0"/>
      <w:bookmarkEnd w:id="0"/>
      <w:r>
        <w:rPr>
          <w:rFonts w:ascii="Georgia" w:eastAsia="Georgia" w:hAnsi="Georgia" w:cs="Georgia"/>
          <w:color w:val="2E3743"/>
          <w:sz w:val="45"/>
          <w:szCs w:val="45"/>
        </w:rPr>
        <w:t>Social Entrepreneurship-Committing Theory to Practice</w:t>
      </w:r>
    </w:p>
    <w:p w14:paraId="00000005" w14:textId="77777777" w:rsidR="00D448BB" w:rsidRDefault="00D448BB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b/>
          <w:color w:val="1F1F1F"/>
        </w:rPr>
      </w:pPr>
    </w:p>
    <w:p w14:paraId="00000007" w14:textId="58FE2881" w:rsidR="00D448BB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b/>
          <w:color w:val="1F1F1F"/>
          <w:rtl/>
        </w:rPr>
        <w:t>المؤلفون:</w:t>
      </w:r>
      <w:r>
        <w:rPr>
          <w:color w:val="1F1F1F"/>
        </w:rPr>
        <w:t xml:space="preserve"> David Bornstein</w:t>
      </w:r>
      <w:r w:rsidR="00D755FF">
        <w:rPr>
          <w:color w:val="1F1F1F"/>
        </w:rPr>
        <w:t xml:space="preserve"> &amp;</w:t>
      </w:r>
      <w:r>
        <w:rPr>
          <w:color w:val="1F1F1F"/>
        </w:rPr>
        <w:t xml:space="preserve"> Susan Davis</w:t>
      </w:r>
    </w:p>
    <w:p w14:paraId="00000008" w14:textId="77777777" w:rsidR="00D448BB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b/>
          <w:color w:val="1F1F1F"/>
          <w:rtl/>
        </w:rPr>
        <w:t>المصدر:</w:t>
      </w:r>
      <w:r>
        <w:rPr>
          <w:color w:val="1F1F1F"/>
        </w:rPr>
        <w:t xml:space="preserve"> Stanford Social Innovation Review</w:t>
      </w:r>
    </w:p>
    <w:p w14:paraId="00000009" w14:textId="77777777" w:rsidR="00D448BB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b/>
          <w:color w:val="1F1F1F"/>
          <w:rtl/>
        </w:rPr>
        <w:t>سنة النشر:</w:t>
      </w:r>
      <w:r>
        <w:rPr>
          <w:color w:val="1F1F1F"/>
        </w:rPr>
        <w:t xml:space="preserve"> 2017</w:t>
      </w:r>
    </w:p>
    <w:p w14:paraId="1968760E" w14:textId="77777777" w:rsidR="00D755FF" w:rsidRDefault="00D755FF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b/>
          <w:color w:val="1F1F1F"/>
          <w:rtl/>
        </w:rPr>
      </w:pPr>
    </w:p>
    <w:p w14:paraId="0000000A" w14:textId="2964C1B8" w:rsidR="00D448BB" w:rsidRPr="00D755FF" w:rsidRDefault="00000000" w:rsidP="00D755FF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rFonts w:hint="cs"/>
          <w:bCs/>
          <w:color w:val="1F1F1F"/>
          <w:rtl/>
        </w:rPr>
      </w:pPr>
      <w:r w:rsidRPr="00D755FF">
        <w:rPr>
          <w:bCs/>
          <w:color w:val="1F1F1F"/>
          <w:rtl/>
        </w:rPr>
        <w:t>الخلفية</w:t>
      </w:r>
    </w:p>
    <w:p w14:paraId="0000000B" w14:textId="1B9501DF" w:rsidR="00D448BB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t xml:space="preserve">تعتبر ريادة الأعمال الاجتماعية مجالًا ناشئًا يركز على استخدام الأعمال التجارية لتحقيق تأثير اجتماعي إيجابي. ومع ذلك، فإن تطبيق هذه النظرية في الممارسة العملية يواجه </w:t>
      </w:r>
      <w:r w:rsidR="00D755FF">
        <w:rPr>
          <w:rFonts w:hint="cs"/>
          <w:color w:val="1F1F1F"/>
          <w:rtl/>
        </w:rPr>
        <w:t>بعض ال</w:t>
      </w:r>
      <w:r>
        <w:rPr>
          <w:color w:val="1F1F1F"/>
          <w:rtl/>
        </w:rPr>
        <w:t>تحديات.</w:t>
      </w:r>
    </w:p>
    <w:p w14:paraId="0000000C" w14:textId="77777777" w:rsidR="00D448BB" w:rsidRPr="00D755FF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bCs/>
          <w:color w:val="1F1F1F"/>
        </w:rPr>
      </w:pPr>
      <w:r w:rsidRPr="00D755FF">
        <w:rPr>
          <w:bCs/>
          <w:color w:val="1F1F1F"/>
          <w:rtl/>
        </w:rPr>
        <w:t>الهدف</w:t>
      </w:r>
    </w:p>
    <w:p w14:paraId="0000000D" w14:textId="77777777" w:rsidR="00D448BB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t>تهدف هذه الورقة البحثية إلى مناقشة تحديات تطبيق ريادة الأعمال الاجتماعية في الممارسة العملية.</w:t>
      </w:r>
    </w:p>
    <w:p w14:paraId="0000000E" w14:textId="77777777" w:rsidR="00D448BB" w:rsidRPr="00D755FF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bCs/>
          <w:color w:val="1F1F1F"/>
        </w:rPr>
      </w:pPr>
      <w:r w:rsidRPr="00D755FF">
        <w:rPr>
          <w:bCs/>
          <w:color w:val="1F1F1F"/>
          <w:rtl/>
        </w:rPr>
        <w:t>المنهجية</w:t>
      </w:r>
    </w:p>
    <w:p w14:paraId="0000000F" w14:textId="77777777" w:rsidR="00D448BB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t>تستند الورقة البحثية إلى خبرات المؤلفين في العمل مع رواد الأعمال الاجتماعيين.</w:t>
      </w:r>
    </w:p>
    <w:p w14:paraId="00000010" w14:textId="77777777" w:rsidR="00D448BB" w:rsidRPr="00D755FF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bCs/>
          <w:color w:val="1F1F1F"/>
        </w:rPr>
      </w:pPr>
      <w:r w:rsidRPr="00D755FF">
        <w:rPr>
          <w:bCs/>
          <w:color w:val="1F1F1F"/>
          <w:rtl/>
        </w:rPr>
        <w:t>النتائج</w:t>
      </w:r>
    </w:p>
    <w:p w14:paraId="00000011" w14:textId="77777777" w:rsidR="00D448BB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t xml:space="preserve">تناقش الورقة البحثية </w:t>
      </w:r>
      <w:proofErr w:type="gramStart"/>
      <w:r>
        <w:rPr>
          <w:color w:val="1F1F1F"/>
          <w:rtl/>
        </w:rPr>
        <w:t>أربعة</w:t>
      </w:r>
      <w:proofErr w:type="gramEnd"/>
      <w:r>
        <w:rPr>
          <w:color w:val="1F1F1F"/>
          <w:rtl/>
        </w:rPr>
        <w:t xml:space="preserve"> تحديات رئيسية لريادة الأعمال الاجتماعية في الممارسة العملية، وهي:</w:t>
      </w:r>
    </w:p>
    <w:p w14:paraId="00000012" w14:textId="77777777" w:rsidR="00D448B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right="540"/>
      </w:pPr>
      <w:r w:rsidRPr="00D755FF">
        <w:rPr>
          <w:bCs/>
          <w:color w:val="1F1F1F"/>
          <w:rtl/>
        </w:rPr>
        <w:t>التمويل:</w:t>
      </w:r>
      <w:r>
        <w:rPr>
          <w:color w:val="1F1F1F"/>
          <w:rtl/>
        </w:rPr>
        <w:t xml:space="preserve"> يواجه رواد الأعمال الاجتماعيين صعوبة في الحصول على التمويل اللازم لبدء وتشغيل مشاريعهم.</w:t>
      </w:r>
    </w:p>
    <w:p w14:paraId="00000013" w14:textId="77777777" w:rsidR="00D448B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right="540"/>
      </w:pPr>
      <w:r w:rsidRPr="00D755FF">
        <w:rPr>
          <w:bCs/>
          <w:color w:val="1F1F1F"/>
          <w:rtl/>
        </w:rPr>
        <w:t>المهارات والقدرات:</w:t>
      </w:r>
      <w:r>
        <w:rPr>
          <w:color w:val="1F1F1F"/>
          <w:rtl/>
        </w:rPr>
        <w:t xml:space="preserve"> يتطلب ريادة الأعمال الاجتماعية مجموعة فريدة من المهارات والقدرات، والتي قد لا يمتلكها رواد الأعمال الاجتماعيون الجدد.</w:t>
      </w:r>
    </w:p>
    <w:p w14:paraId="00000014" w14:textId="77777777" w:rsidR="00D448B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right="540"/>
      </w:pPr>
      <w:r w:rsidRPr="00D755FF">
        <w:rPr>
          <w:bCs/>
          <w:color w:val="1F1F1F"/>
          <w:rtl/>
        </w:rPr>
        <w:t>القيادة:</w:t>
      </w:r>
      <w:r>
        <w:rPr>
          <w:color w:val="1F1F1F"/>
          <w:rtl/>
        </w:rPr>
        <w:t xml:space="preserve"> يحتاج رواد الأعمال الاجتماعيون إلى أن يكونوا قادة أقوياء قادرين على تحفيز وإلهام الآخرين.</w:t>
      </w:r>
    </w:p>
    <w:p w14:paraId="00000015" w14:textId="77777777" w:rsidR="00D448B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50"/>
        <w:ind w:right="540"/>
      </w:pPr>
      <w:r w:rsidRPr="00D755FF">
        <w:rPr>
          <w:bCs/>
          <w:color w:val="1F1F1F"/>
          <w:rtl/>
        </w:rPr>
        <w:t>القياس:</w:t>
      </w:r>
      <w:r>
        <w:rPr>
          <w:color w:val="1F1F1F"/>
          <w:rtl/>
        </w:rPr>
        <w:t xml:space="preserve"> من الصعب قياس تأثير ريادة الأعمال الاجتماعية، مما يجعل من الصعب الحصول على الدعم من المستثمرين والجهات المانحة.</w:t>
      </w:r>
    </w:p>
    <w:p w14:paraId="00000016" w14:textId="77777777" w:rsidR="00D448BB" w:rsidRPr="00D755FF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before="360" w:after="360"/>
        <w:ind w:left="360"/>
        <w:rPr>
          <w:bCs/>
          <w:color w:val="1F1F1F"/>
        </w:rPr>
      </w:pPr>
      <w:r w:rsidRPr="00D755FF">
        <w:rPr>
          <w:bCs/>
          <w:color w:val="1F1F1F"/>
          <w:rtl/>
        </w:rPr>
        <w:t>الاستنتاجات</w:t>
      </w:r>
    </w:p>
    <w:p w14:paraId="00000017" w14:textId="77777777" w:rsidR="00D448BB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lastRenderedPageBreak/>
        <w:t>تشير الورقة البحثية إلى أن هناك حاجة إلى مزيد من الجهود لمعالجة هذه التحديات من أجل تعزيز نجاح ريادة الأعمال الاجتماعية.</w:t>
      </w:r>
    </w:p>
    <w:p w14:paraId="00000018" w14:textId="77777777" w:rsidR="00D448BB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b/>
          <w:color w:val="1F1F1F"/>
        </w:rPr>
      </w:pPr>
      <w:r>
        <w:rPr>
          <w:b/>
          <w:color w:val="1F1F1F"/>
          <w:rtl/>
        </w:rPr>
        <w:t>التوصيات</w:t>
      </w:r>
    </w:p>
    <w:p w14:paraId="00000019" w14:textId="77777777" w:rsidR="00D448BB" w:rsidRPr="00D755FF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b/>
          <w:bCs/>
          <w:color w:val="1F1F1F"/>
        </w:rPr>
      </w:pPr>
      <w:r w:rsidRPr="00D755FF">
        <w:rPr>
          <w:b/>
          <w:bCs/>
          <w:color w:val="1F1F1F"/>
          <w:rtl/>
        </w:rPr>
        <w:t>بناءً على النتائج، يوصي المؤلفون بما يلي:</w:t>
      </w:r>
    </w:p>
    <w:p w14:paraId="0000001A" w14:textId="77777777" w:rsidR="00D448B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ind w:right="540"/>
      </w:pPr>
      <w:r>
        <w:rPr>
          <w:b/>
          <w:color w:val="1F1F1F"/>
          <w:rtl/>
        </w:rPr>
        <w:t>يجب أن تركز برامج التدريب على ريادة الأعمال الاجتماعية على تطوير المهارات والقدرات اللازمة لقيادة المشاريع الاجتماعية وقياس تأثيرها.</w:t>
      </w:r>
    </w:p>
    <w:p w14:paraId="0000001B" w14:textId="77777777" w:rsidR="00D448B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ind w:right="540"/>
      </w:pPr>
      <w:r>
        <w:rPr>
          <w:b/>
          <w:color w:val="1F1F1F"/>
          <w:rtl/>
        </w:rPr>
        <w:t>يجب أن تدعم الحكومات والجهات المانحة المشاريع الاجتماعية من خلال توفير التمويل والتوجيه.</w:t>
      </w:r>
    </w:p>
    <w:p w14:paraId="0000001C" w14:textId="77777777" w:rsidR="00D448B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150"/>
        <w:ind w:right="540"/>
      </w:pPr>
      <w:r>
        <w:rPr>
          <w:b/>
          <w:color w:val="1F1F1F"/>
          <w:rtl/>
        </w:rPr>
        <w:t>يجب أن تتعاون المشاريع الاجتماعية مع القطاع العام ومؤسسات المجتمع المدني لتعزيز تأثيرها.</w:t>
      </w:r>
    </w:p>
    <w:p w14:paraId="0000001D" w14:textId="77777777" w:rsidR="00D448BB" w:rsidRPr="00D755FF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before="360" w:after="360"/>
        <w:ind w:left="360"/>
        <w:rPr>
          <w:bCs/>
          <w:color w:val="1F1F1F"/>
        </w:rPr>
      </w:pPr>
      <w:r w:rsidRPr="00D755FF">
        <w:rPr>
          <w:bCs/>
          <w:color w:val="1F1F1F"/>
          <w:rtl/>
        </w:rPr>
        <w:t>التعليقات</w:t>
      </w:r>
    </w:p>
    <w:p w14:paraId="0000001E" w14:textId="19BB3292" w:rsidR="00D448BB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t>تعد هذه الورقة البحثية مساهمة مهمة في فهم التحديات التي تواجه ريادة الأعمال الاجتماعية في الممارسة العملية. كما تقدم الورق</w:t>
      </w:r>
      <w:r w:rsidR="00D755FF">
        <w:rPr>
          <w:rFonts w:hint="cs"/>
          <w:color w:val="1F1F1F"/>
          <w:rtl/>
        </w:rPr>
        <w:t xml:space="preserve">ة </w:t>
      </w:r>
      <w:r>
        <w:rPr>
          <w:color w:val="1F1F1F"/>
          <w:rtl/>
        </w:rPr>
        <w:t>توصيات عملية يمكن استخدامها لمعالجة هذه التحديات.</w:t>
      </w:r>
    </w:p>
    <w:p w14:paraId="0000001F" w14:textId="77777777" w:rsidR="00D448BB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t>بشكل عام، توفر هذه الورقة البحثية نظرة ثاقبة قيمة لفهم وتعزيز ريادة الأعمال الاجتماعية.</w:t>
      </w:r>
    </w:p>
    <w:sectPr w:rsidR="00D448B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C17CA"/>
    <w:multiLevelType w:val="multilevel"/>
    <w:tmpl w:val="A134EA74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63143998"/>
    <w:multiLevelType w:val="multilevel"/>
    <w:tmpl w:val="59EE7A88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2027978565">
    <w:abstractNumId w:val="1"/>
  </w:num>
  <w:num w:numId="2" w16cid:durableId="2047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8BB"/>
    <w:rsid w:val="00D448BB"/>
    <w:rsid w:val="00D7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B68156"/>
  <w15:docId w15:val="{D54F4A63-1B15-4367-BE01-C9A15DA9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6">
    <w:name w:val="heading 6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طارق السلمان</cp:lastModifiedBy>
  <cp:revision>2</cp:revision>
  <dcterms:created xsi:type="dcterms:W3CDTF">2023-12-16T07:42:00Z</dcterms:created>
  <dcterms:modified xsi:type="dcterms:W3CDTF">2023-12-16T07:52:00Z</dcterms:modified>
</cp:coreProperties>
</file>